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A1C64" w14:textId="19C8F2A3" w:rsidR="007972A9" w:rsidRPr="007972A9" w:rsidRDefault="005040B3" w:rsidP="008B556E">
      <w:pPr>
        <w:jc w:val="center"/>
        <w:rPr>
          <w:b/>
          <w:bCs/>
        </w:rPr>
      </w:pPr>
      <w:r w:rsidRPr="007972A9">
        <w:rPr>
          <w:b/>
          <w:bCs/>
        </w:rPr>
        <w:t xml:space="preserve">Lista cuprinzând documentele de interes public ale compartimentelor din cadrul </w:t>
      </w:r>
      <w:proofErr w:type="spellStart"/>
      <w:r w:rsidR="007972A9" w:rsidRPr="007972A9">
        <w:rPr>
          <w:b/>
          <w:bCs/>
        </w:rPr>
        <w:t>Unitatii</w:t>
      </w:r>
      <w:proofErr w:type="spellEnd"/>
      <w:r w:rsidR="007972A9" w:rsidRPr="007972A9">
        <w:rPr>
          <w:b/>
          <w:bCs/>
        </w:rPr>
        <w:t xml:space="preserve"> de Asistenta </w:t>
      </w:r>
      <w:proofErr w:type="spellStart"/>
      <w:r w:rsidR="007972A9" w:rsidRPr="007972A9">
        <w:rPr>
          <w:b/>
          <w:bCs/>
        </w:rPr>
        <w:t>Medico</w:t>
      </w:r>
      <w:proofErr w:type="spellEnd"/>
      <w:r w:rsidR="007972A9" w:rsidRPr="007972A9">
        <w:rPr>
          <w:b/>
          <w:bCs/>
        </w:rPr>
        <w:t>-Sociala Baia de Cris</w:t>
      </w:r>
    </w:p>
    <w:p w14:paraId="1E08F1C9" w14:textId="77777777" w:rsidR="007972A9" w:rsidRDefault="005040B3" w:rsidP="008B556E">
      <w:pPr>
        <w:jc w:val="both"/>
      </w:pPr>
      <w:r>
        <w:t>Compartiment Financiar-Contabil, Resurse Umane</w:t>
      </w:r>
      <w:r w:rsidR="007972A9">
        <w:t xml:space="preserve">, </w:t>
      </w:r>
      <w:proofErr w:type="spellStart"/>
      <w:r w:rsidR="007972A9">
        <w:t>Achizitii</w:t>
      </w:r>
      <w:proofErr w:type="spellEnd"/>
    </w:p>
    <w:p w14:paraId="549B27FC" w14:textId="63A45497" w:rsidR="007972A9" w:rsidRDefault="005040B3" w:rsidP="008B556E">
      <w:pPr>
        <w:jc w:val="both"/>
      </w:pPr>
      <w:r>
        <w:t>- organigrama instituției;</w:t>
      </w:r>
    </w:p>
    <w:p w14:paraId="1665C1BB" w14:textId="324E1E04" w:rsidR="007972A9" w:rsidRDefault="005040B3" w:rsidP="008B556E">
      <w:pPr>
        <w:jc w:val="both"/>
      </w:pPr>
      <w:r>
        <w:t>- transparența veniturilor salariale;</w:t>
      </w:r>
    </w:p>
    <w:p w14:paraId="37E7B584" w14:textId="79E24E46" w:rsidR="007972A9" w:rsidRDefault="005040B3" w:rsidP="008B556E">
      <w:pPr>
        <w:jc w:val="both"/>
      </w:pPr>
      <w:r>
        <w:t>- regulamentul de organizare și funcționare;</w:t>
      </w:r>
    </w:p>
    <w:p w14:paraId="0460F63C" w14:textId="67FF39E8" w:rsidR="007972A9" w:rsidRDefault="005040B3" w:rsidP="008B556E">
      <w:pPr>
        <w:jc w:val="both"/>
      </w:pPr>
      <w:r>
        <w:t>- publicarea tuturor anunțurilor pentru ocuparea unor posturi vacante/temporar vacante, a</w:t>
      </w:r>
      <w:r w:rsidR="007972A9">
        <w:t xml:space="preserve"> </w:t>
      </w:r>
      <w:r>
        <w:t>anunțurilor pentru concursurile/examenele de promovare;</w:t>
      </w:r>
    </w:p>
    <w:p w14:paraId="373D81CA" w14:textId="77777777" w:rsidR="007972A9" w:rsidRDefault="005040B3" w:rsidP="008B556E">
      <w:pPr>
        <w:jc w:val="both"/>
      </w:pPr>
      <w:r>
        <w:t>- formularul de înscriere la concursul de ocupare a unor posturi vacante/temporar vacante;</w:t>
      </w:r>
    </w:p>
    <w:p w14:paraId="62E4764A" w14:textId="2ADA0073" w:rsidR="007972A9" w:rsidRDefault="005040B3" w:rsidP="008B556E">
      <w:pPr>
        <w:jc w:val="both"/>
      </w:pPr>
      <w:r>
        <w:t>- rezultatele evaluării managementului instituției;</w:t>
      </w:r>
    </w:p>
    <w:p w14:paraId="5BAE78BB" w14:textId="0850024A" w:rsidR="007972A9" w:rsidRDefault="005040B3" w:rsidP="008B556E">
      <w:pPr>
        <w:jc w:val="both"/>
      </w:pPr>
      <w:r>
        <w:t>- planul anual al achizițiilor publice;</w:t>
      </w:r>
    </w:p>
    <w:p w14:paraId="5DF969DB" w14:textId="00748171" w:rsidR="007972A9" w:rsidRDefault="005040B3" w:rsidP="008B556E">
      <w:pPr>
        <w:jc w:val="both"/>
      </w:pPr>
      <w:r>
        <w:t>- situații financiare anuale;</w:t>
      </w:r>
    </w:p>
    <w:p w14:paraId="2EC0A96A" w14:textId="77777777" w:rsidR="007972A9" w:rsidRDefault="005040B3" w:rsidP="008B556E">
      <w:pPr>
        <w:jc w:val="both"/>
      </w:pPr>
      <w:r>
        <w:t>- state de salarii;</w:t>
      </w:r>
    </w:p>
    <w:p w14:paraId="3E152C31" w14:textId="77777777" w:rsidR="007972A9" w:rsidRDefault="005040B3" w:rsidP="008B556E">
      <w:pPr>
        <w:jc w:val="both"/>
      </w:pPr>
      <w:r>
        <w:t>- registru de casă și documente justificative care stau la baza înregistrărilor;</w:t>
      </w:r>
    </w:p>
    <w:p w14:paraId="22337CE7" w14:textId="5E7448A5" w:rsidR="007972A9" w:rsidRDefault="005040B3" w:rsidP="008B556E">
      <w:pPr>
        <w:jc w:val="both"/>
      </w:pPr>
      <w:r>
        <w:t>- deconturi de deplasare;</w:t>
      </w:r>
    </w:p>
    <w:p w14:paraId="561A1A7A" w14:textId="4276B115" w:rsidR="007972A9" w:rsidRDefault="005040B3" w:rsidP="008B556E">
      <w:pPr>
        <w:jc w:val="both"/>
      </w:pPr>
      <w:r>
        <w:t>- note contabile și documente justificative care stau la baza înregistrărilor în contabilitatea financiară;</w:t>
      </w:r>
    </w:p>
    <w:p w14:paraId="491A16AB" w14:textId="10967424" w:rsidR="007972A9" w:rsidRDefault="005040B3" w:rsidP="008B556E">
      <w:pPr>
        <w:jc w:val="both"/>
      </w:pPr>
      <w:r>
        <w:t>- note contabile și documente justificative care stau la baza înregistrărilor în contabilitatea de gestiune a materialelor și obiectelor de inventar;</w:t>
      </w:r>
    </w:p>
    <w:p w14:paraId="41001CD9" w14:textId="76F2435F" w:rsidR="007972A9" w:rsidRDefault="005040B3" w:rsidP="008B556E">
      <w:pPr>
        <w:jc w:val="both"/>
      </w:pPr>
      <w:r>
        <w:t>- documente privind inventarierea patrimoniului, proces-verbal de inventariere și liste de</w:t>
      </w:r>
      <w:r w:rsidR="008B556E">
        <w:t xml:space="preserve"> </w:t>
      </w:r>
      <w:r>
        <w:t>inventariere;</w:t>
      </w:r>
    </w:p>
    <w:p w14:paraId="2FC58DE8" w14:textId="77777777" w:rsidR="008B556E" w:rsidRDefault="005040B3" w:rsidP="008B556E">
      <w:pPr>
        <w:jc w:val="both"/>
      </w:pPr>
      <w:r>
        <w:t xml:space="preserve">- extrase de cont, venituri, execuție venituri </w:t>
      </w:r>
    </w:p>
    <w:p w14:paraId="1846519F" w14:textId="77777777" w:rsidR="008B556E" w:rsidRDefault="008B556E" w:rsidP="008B556E">
      <w:pPr>
        <w:jc w:val="both"/>
      </w:pPr>
    </w:p>
    <w:p w14:paraId="3885B816" w14:textId="48E1C4C3" w:rsidR="007972A9" w:rsidRDefault="005040B3" w:rsidP="008B556E">
      <w:pPr>
        <w:jc w:val="both"/>
      </w:pPr>
      <w:r>
        <w:t>Serviciul Relații cu Publicul</w:t>
      </w:r>
    </w:p>
    <w:p w14:paraId="38EA5434" w14:textId="396DCEAE" w:rsidR="007972A9" w:rsidRDefault="005040B3" w:rsidP="008B556E">
      <w:pPr>
        <w:jc w:val="both"/>
      </w:pPr>
      <w:r>
        <w:t>- rapoarte de activitate ale instituției;</w:t>
      </w:r>
    </w:p>
    <w:p w14:paraId="5EF1D4BE" w14:textId="449EAAD9" w:rsidR="007972A9" w:rsidRDefault="005040B3" w:rsidP="008B556E">
      <w:pPr>
        <w:jc w:val="both"/>
      </w:pPr>
      <w:r>
        <w:t>- date de contact ale compartimentelor;</w:t>
      </w:r>
    </w:p>
    <w:p w14:paraId="5C8C7049" w14:textId="160D252B" w:rsidR="007972A9" w:rsidRDefault="005040B3" w:rsidP="008B556E">
      <w:pPr>
        <w:jc w:val="both"/>
      </w:pPr>
      <w:r>
        <w:t>- rapoarte anuale privind accesul la informațiile de interes public întocmite conform Legii nr. 544/2001;</w:t>
      </w:r>
    </w:p>
    <w:p w14:paraId="633BF244" w14:textId="1157B066" w:rsidR="007972A9" w:rsidRDefault="005040B3" w:rsidP="008B556E">
      <w:pPr>
        <w:jc w:val="both"/>
      </w:pPr>
      <w:r>
        <w:t>- raport anual a incidentelor de integritate;</w:t>
      </w:r>
    </w:p>
    <w:p w14:paraId="195AF74A" w14:textId="6C17015C" w:rsidR="007972A9" w:rsidRDefault="005040B3" w:rsidP="008B556E">
      <w:pPr>
        <w:jc w:val="both"/>
      </w:pPr>
      <w:r>
        <w:t>- declarația privind asumarea agendei de integritate organizațională în coordonatele Strategiei Naționale Anticorupție 2021-2025 și Plan de integritate privind implementarea SNA 2021-2025;</w:t>
      </w:r>
    </w:p>
    <w:p w14:paraId="564257EB" w14:textId="499C0B20" w:rsidR="007972A9" w:rsidRDefault="005040B3" w:rsidP="008B556E">
      <w:pPr>
        <w:jc w:val="both"/>
      </w:pPr>
      <w:r>
        <w:t>- cod de conduită etică;</w:t>
      </w:r>
    </w:p>
    <w:p w14:paraId="3CB59607" w14:textId="0263A943" w:rsidR="007972A9" w:rsidRDefault="005040B3" w:rsidP="008B556E">
      <w:pPr>
        <w:jc w:val="both"/>
      </w:pPr>
      <w:r>
        <w:t>- raport anual privind prevederile Legii 251/2004; Serviciul Completare, Evidență, Catalogarea Colecțiilor</w:t>
      </w:r>
    </w:p>
    <w:p w14:paraId="2568C095" w14:textId="77777777" w:rsidR="007972A9" w:rsidRDefault="005040B3" w:rsidP="008B556E">
      <w:pPr>
        <w:jc w:val="both"/>
      </w:pPr>
      <w:r>
        <w:t>- registru inventar;</w:t>
      </w:r>
    </w:p>
    <w:p w14:paraId="5A59D984" w14:textId="446132A0" w:rsidR="00BC6E59" w:rsidRDefault="005040B3" w:rsidP="008B556E">
      <w:pPr>
        <w:jc w:val="both"/>
      </w:pPr>
      <w:r>
        <w:t>- registru de mișcare a fondurilor.</w:t>
      </w:r>
    </w:p>
    <w:sectPr w:rsidR="00BC6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B3"/>
    <w:rsid w:val="005040B3"/>
    <w:rsid w:val="007972A9"/>
    <w:rsid w:val="008B556E"/>
    <w:rsid w:val="00AF2112"/>
    <w:rsid w:val="00BA015D"/>
    <w:rsid w:val="00BC6E59"/>
    <w:rsid w:val="00D6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D7AF"/>
  <w15:chartTrackingRefBased/>
  <w15:docId w15:val="{18071B91-9886-4079-9DA7-7F06251F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504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04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040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04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5040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504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504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504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504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04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04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040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040B3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040B3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040B3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5040B3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5040B3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5040B3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504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504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04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04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504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5040B3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5040B3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5040B3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504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5040B3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504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UAMS01</dc:creator>
  <cp:keywords/>
  <dc:description/>
  <cp:lastModifiedBy>UAMS01</cp:lastModifiedBy>
  <cp:revision>3</cp:revision>
  <dcterms:created xsi:type="dcterms:W3CDTF">2025-05-26T11:14:00Z</dcterms:created>
  <dcterms:modified xsi:type="dcterms:W3CDTF">2025-05-26T12:18:00Z</dcterms:modified>
</cp:coreProperties>
</file>